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D6" w:rsidRPr="001860D6" w:rsidRDefault="001860D6" w:rsidP="001860D6">
      <w:pPr>
        <w:jc w:val="center"/>
        <w:rPr>
          <w:rFonts w:ascii="Sylfaen" w:eastAsia="Calibri" w:hAnsi="Sylfaen" w:cs="Times New Roman"/>
          <w:b/>
          <w:sz w:val="26"/>
          <w:szCs w:val="26"/>
          <w:lang w:val="ka-GE"/>
        </w:rPr>
      </w:pPr>
      <w:r w:rsidRPr="001860D6">
        <w:rPr>
          <w:rFonts w:ascii="Sylfaen" w:eastAsia="Calibri" w:hAnsi="Sylfaen" w:cs="Times New Roman"/>
          <w:b/>
          <w:sz w:val="26"/>
          <w:szCs w:val="26"/>
          <w:lang w:val="ka-GE"/>
        </w:rPr>
        <w:t>ქვემო ქართლი</w:t>
      </w:r>
    </w:p>
    <w:p w:rsidR="001860D6" w:rsidRPr="001860D6" w:rsidRDefault="001860D6" w:rsidP="001860D6">
      <w:pPr>
        <w:jc w:val="center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1860D6">
        <w:rPr>
          <w:rFonts w:ascii="Sylfaen" w:eastAsia="Calibri" w:hAnsi="Sylfaen" w:cs="Times New Roman"/>
          <w:b/>
          <w:sz w:val="20"/>
          <w:szCs w:val="20"/>
          <w:lang w:val="ka-GE"/>
        </w:rPr>
        <w:t>(2012-2017წწ.)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C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ჰეპატიტის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ელიმინაციის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პროგრამა</w:t>
      </w:r>
    </w:p>
    <w:p w:rsidR="001860D6" w:rsidRPr="001860D6" w:rsidRDefault="001860D6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Calibri" w:hAnsi="Sylfaen" w:cs="Sylfaen"/>
          <w:lang w:val="ka-GE"/>
        </w:rPr>
        <w:t xml:space="preserve">2015 წლიდან </w:t>
      </w:r>
      <w:r w:rsidRPr="001860D6">
        <w:rPr>
          <w:rFonts w:ascii="Sylfaen" w:eastAsia="Calibri" w:hAnsi="Sylfaen" w:cs="Times New Roman"/>
          <w:lang w:val="ka-GE"/>
        </w:rPr>
        <w:t xml:space="preserve">2017 წლის ჩათვლით </w:t>
      </w:r>
      <w:r w:rsidRPr="001860D6">
        <w:rPr>
          <w:rFonts w:ascii="Sylfaen" w:eastAsia="Calibri" w:hAnsi="Sylfaen" w:cs="Sylfaen"/>
          <w:lang w:val="ka-GE"/>
        </w:rPr>
        <w:t>მკურნალობაში ჩართულია</w:t>
      </w:r>
      <w:r w:rsidRPr="001860D6">
        <w:rPr>
          <w:rFonts w:ascii="Sylfaen" w:eastAsia="Calibri" w:hAnsi="Sylfaen" w:cs="Calibri"/>
          <w:lang w:val="ka-GE"/>
        </w:rPr>
        <w:t xml:space="preserve"> 2052 </w:t>
      </w:r>
      <w:r w:rsidRPr="001860D6">
        <w:rPr>
          <w:rFonts w:ascii="Sylfaen" w:eastAsia="Calibri" w:hAnsi="Sylfaen" w:cs="Sylfaen"/>
          <w:lang w:val="ka-GE"/>
        </w:rPr>
        <w:t>ბენეფიციარი</w:t>
      </w:r>
      <w:r w:rsidRPr="001860D6">
        <w:rPr>
          <w:rFonts w:ascii="Sylfaen" w:eastAsia="Calibri" w:hAnsi="Sylfaen" w:cs="Calibri"/>
        </w:rPr>
        <w:t xml:space="preserve">. </w:t>
      </w:r>
      <w:r w:rsidRPr="001860D6">
        <w:rPr>
          <w:rFonts w:ascii="Sylfaen" w:eastAsia="Calibri" w:hAnsi="Sylfaen" w:cs="Calibri"/>
          <w:lang w:val="ka-GE"/>
        </w:rPr>
        <w:t>მკურნალობა დაასრულა 1870-მა პირმა. მკურნალობას გადის 138 პირი.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საყოველთაო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ჯანდაცვის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პროგრამა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</w:p>
    <w:p w:rsidR="001860D6" w:rsidRPr="001860D6" w:rsidRDefault="001860D6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Calibri" w:hAnsi="Sylfaen" w:cs="Calibri"/>
          <w:lang w:val="ka-GE"/>
        </w:rPr>
        <w:t xml:space="preserve">საყოველთაო ჯანდაცვის პროგრამით სულ 224,497-მა პირმა ისარგებლა, რაზეც სახელმწიფოს მხრიდან 50,256,563 ლარი დაიხარჯა. 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ქრონიკული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დაავადებების სამკურნალო მედიკამენტებით უზრუნველყოფის პროგრამა</w:t>
      </w:r>
    </w:p>
    <w:p w:rsidR="001860D6" w:rsidRPr="001860D6" w:rsidRDefault="001860D6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Times New Roman" w:hAnsi="Sylfaen" w:cs="Sylfaen"/>
          <w:lang w:val="ka-GE" w:eastAsia="ka-GE"/>
        </w:rPr>
        <w:t>2017 წლის</w:t>
      </w:r>
      <w:r w:rsidRPr="001860D6">
        <w:rPr>
          <w:rFonts w:ascii="Sylfaen" w:eastAsia="Times New Roman" w:hAnsi="Sylfaen" w:cs="Calibri"/>
          <w:lang w:val="ka-GE" w:eastAsia="ka-GE"/>
        </w:rPr>
        <w:t xml:space="preserve"> 1 </w:t>
      </w:r>
      <w:r w:rsidRPr="001860D6">
        <w:rPr>
          <w:rFonts w:ascii="Sylfaen" w:eastAsia="Times New Roman" w:hAnsi="Sylfaen" w:cs="Sylfaen"/>
          <w:lang w:val="ka-GE" w:eastAsia="ka-GE"/>
        </w:rPr>
        <w:t>ივლისიდან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ქრონიკული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სამკურნალო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სახელმწიფო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 xml:space="preserve">პროგრამით 820-მა პირმა ისარგებლა და </w:t>
      </w:r>
      <w:r w:rsidRPr="001860D6">
        <w:rPr>
          <w:rFonts w:ascii="Sylfaen" w:eastAsia="Calibri" w:hAnsi="Sylfaen" w:cs="Times New Roman"/>
          <w:lang w:val="ka-GE"/>
        </w:rPr>
        <w:t>სიმბოლურ ფასად 1 ლარად შეიძინა ძვირადღირებული მედიკამენტები</w:t>
      </w:r>
      <w:r w:rsidRPr="001860D6">
        <w:rPr>
          <w:rFonts w:ascii="Sylfaen" w:eastAsia="Times New Roman" w:hAnsi="Sylfaen" w:cs="Sylfaen"/>
          <w:lang w:val="ka-GE" w:eastAsia="ka-GE"/>
        </w:rPr>
        <w:t>.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სოფლის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1860D6" w:rsidRPr="001860D6" w:rsidRDefault="001860D6" w:rsidP="001860D6">
      <w:pPr>
        <w:spacing w:after="0" w:line="240" w:lineRule="auto"/>
        <w:ind w:left="720"/>
        <w:contextualSpacing/>
        <w:jc w:val="both"/>
        <w:rPr>
          <w:rFonts w:ascii="Sylfaen" w:eastAsia="Sylfaen" w:hAnsi="Sylfaen" w:cs="Calibri"/>
          <w:lang w:val="ka-GE"/>
        </w:rPr>
      </w:pPr>
      <w:r w:rsidRPr="001860D6">
        <w:rPr>
          <w:rFonts w:ascii="Sylfaen" w:eastAsia="Sylfaen" w:hAnsi="Sylfaen" w:cs="Sylfaen"/>
          <w:lang w:val="ka-GE"/>
        </w:rPr>
        <w:t>2014 წლის მაისიდან</w:t>
      </w:r>
      <w:r w:rsidRPr="001860D6">
        <w:rPr>
          <w:rFonts w:ascii="Sylfaen" w:eastAsia="Sylfaen" w:hAnsi="Sylfaen" w:cs="Calibri"/>
          <w:lang w:val="ka-GE"/>
        </w:rPr>
        <w:t xml:space="preserve"> 30%-</w:t>
      </w:r>
      <w:r w:rsidRPr="001860D6">
        <w:rPr>
          <w:rFonts w:ascii="Sylfaen" w:eastAsia="Sylfaen" w:hAnsi="Sylfaen" w:cs="Sylfaen"/>
          <w:lang w:val="ka-GE"/>
        </w:rPr>
        <w:t>ით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გაიზარდა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სოფლის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ექიმებისა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და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ექთნების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ხელფასი</w:t>
      </w:r>
      <w:r w:rsidRPr="001860D6">
        <w:rPr>
          <w:rFonts w:ascii="Sylfaen" w:eastAsia="Sylfaen" w:hAnsi="Sylfaen" w:cs="Calibri"/>
          <w:lang w:val="ka-GE"/>
        </w:rPr>
        <w:t>. ქვემო ქართლის რეგიონს 166 სოფლის ექიმი და  179 ექთანი ემსახურება.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დედათა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და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ბავშვთა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1860D6" w:rsidRPr="001860D6" w:rsidRDefault="001860D6" w:rsidP="001860D6">
      <w:pPr>
        <w:spacing w:before="60" w:after="60" w:line="240" w:lineRule="auto"/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Sylfaen" w:hAnsi="Sylfaen" w:cs="Calibri"/>
          <w:lang w:val="ka-GE"/>
        </w:rPr>
        <w:t xml:space="preserve">ქვემო ქართლის რეგიონში </w:t>
      </w:r>
      <w:r w:rsidRPr="001860D6">
        <w:rPr>
          <w:rFonts w:ascii="Sylfaen" w:eastAsia="Calibri" w:hAnsi="Sylfaen" w:cs="Sylfaen"/>
          <w:lang w:val="ka-GE"/>
        </w:rPr>
        <w:t>პერინატალური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რეგიონალიზაციის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პროექტის ფარგლებში პერინატალური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სერვისის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მიმწოდებელი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დაწესებულებებს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დონეები მიენიჭათ, მოხდა მათი</w:t>
      </w:r>
      <w:r w:rsidRPr="001860D6">
        <w:rPr>
          <w:rFonts w:ascii="Sylfaen" w:eastAsia="Calibri" w:hAnsi="Sylfaen" w:cs="Calibri"/>
          <w:lang w:val="ka-GE"/>
        </w:rPr>
        <w:t xml:space="preserve">  </w:t>
      </w:r>
      <w:r w:rsidRPr="001860D6">
        <w:rPr>
          <w:rFonts w:ascii="Sylfaen" w:eastAsia="Calibri" w:hAnsi="Sylfaen" w:cs="Sylfaen"/>
          <w:lang w:val="ka-GE"/>
        </w:rPr>
        <w:t>როლისა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პასუხისმგებლობის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განსაზღვრა</w:t>
      </w:r>
      <w:r w:rsidRPr="001860D6">
        <w:rPr>
          <w:rFonts w:ascii="Sylfaen" w:eastAsia="Calibri" w:hAnsi="Sylfaen" w:cs="Calibri"/>
          <w:lang w:val="ka-GE"/>
        </w:rPr>
        <w:t xml:space="preserve">, </w:t>
      </w:r>
      <w:r w:rsidRPr="001860D6">
        <w:rPr>
          <w:rFonts w:ascii="Sylfaen" w:eastAsia="Calibri" w:hAnsi="Sylfaen" w:cs="Sylfaen"/>
          <w:lang w:val="ka-GE"/>
        </w:rPr>
        <w:t>რათა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საჭიროების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შემთხვევაში</w:t>
      </w:r>
      <w:r w:rsidRPr="001860D6">
        <w:rPr>
          <w:rFonts w:ascii="Sylfaen" w:eastAsia="Calibri" w:hAnsi="Sylfaen" w:cs="Calibri"/>
          <w:lang w:val="ka-GE"/>
        </w:rPr>
        <w:t xml:space="preserve">, </w:t>
      </w:r>
      <w:r w:rsidRPr="001860D6">
        <w:rPr>
          <w:rFonts w:ascii="Sylfaen" w:eastAsia="Calibri" w:hAnsi="Sylfaen" w:cs="Sylfaen"/>
          <w:lang w:val="ka-GE"/>
        </w:rPr>
        <w:t>უზრუნველყოფილი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იყოს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სწორი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პაციენტის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სწორ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სამედიცინო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დაწესებულებაში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სწორ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დროს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მიმართვა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ეფექტური</w:t>
      </w:r>
      <w:r w:rsidRPr="001860D6">
        <w:rPr>
          <w:rFonts w:ascii="Sylfaen" w:eastAsia="Calibri" w:hAnsi="Sylfaen" w:cs="Calibri"/>
          <w:lang w:val="ka-GE"/>
        </w:rPr>
        <w:t xml:space="preserve">  </w:t>
      </w:r>
      <w:r w:rsidRPr="001860D6">
        <w:rPr>
          <w:rFonts w:ascii="Sylfaen" w:eastAsia="Calibri" w:hAnsi="Sylfaen" w:cs="Sylfaen"/>
          <w:lang w:val="ka-GE"/>
        </w:rPr>
        <w:t>რეფერირება</w:t>
      </w:r>
      <w:r w:rsidRPr="001860D6">
        <w:rPr>
          <w:rFonts w:ascii="Sylfaen" w:eastAsia="Calibri" w:hAnsi="Sylfaen" w:cs="Calibri"/>
          <w:lang w:val="ka-GE"/>
        </w:rPr>
        <w:t xml:space="preserve">. </w:t>
      </w:r>
    </w:p>
    <w:p w:rsidR="001860D6" w:rsidRPr="001860D6" w:rsidRDefault="001860D6" w:rsidP="001860D6">
      <w:pPr>
        <w:spacing w:before="60" w:after="60" w:line="240" w:lineRule="auto"/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Sylfaen" w:hAnsi="Sylfaen" w:cs="Calibri"/>
          <w:lang w:val="ka-GE"/>
        </w:rPr>
        <w:t xml:space="preserve">ქვემო ქართლის რეგიონში </w:t>
      </w:r>
      <w:r w:rsidRPr="001860D6">
        <w:rPr>
          <w:rFonts w:ascii="Sylfaen" w:eastAsia="Calibri" w:hAnsi="Sylfaen" w:cs="Calibri"/>
          <w:lang w:val="ka-GE"/>
        </w:rPr>
        <w:t xml:space="preserve">პირველი დონის 3, მეორე დონის  6 და მესამე დონის 1 სამშობიარო დაწესებულებაა. </w:t>
      </w:r>
    </w:p>
    <w:p w:rsidR="001860D6" w:rsidRPr="001860D6" w:rsidRDefault="001860D6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Calibri" w:hAnsi="Sylfaen" w:cs="Calibri"/>
          <w:lang w:val="ka-GE"/>
        </w:rPr>
        <w:t>დედათა და ბავშვთა ჯანმრთელობის პროგრამით სულ 32, 726-მა პირმა ისარგებლა.</w:t>
      </w:r>
    </w:p>
    <w:p w:rsidR="00843075" w:rsidRDefault="00843075">
      <w:bookmarkStart w:id="0" w:name="_GoBack"/>
      <w:bookmarkEnd w:id="0"/>
    </w:p>
    <w:sectPr w:rsidR="008430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2A42"/>
    <w:multiLevelType w:val="hybridMultilevel"/>
    <w:tmpl w:val="5CBAC6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48"/>
    <w:rsid w:val="000B3CC2"/>
    <w:rsid w:val="001860D6"/>
    <w:rsid w:val="00843075"/>
    <w:rsid w:val="00FC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9E785-1184-4E94-B044-D873863B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C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Kavlelashvili</dc:creator>
  <cp:keywords/>
  <dc:description/>
  <cp:lastModifiedBy>Mariam Kavlelashvili</cp:lastModifiedBy>
  <cp:revision>2</cp:revision>
  <dcterms:created xsi:type="dcterms:W3CDTF">2019-05-06T10:18:00Z</dcterms:created>
  <dcterms:modified xsi:type="dcterms:W3CDTF">2019-05-06T10:19:00Z</dcterms:modified>
</cp:coreProperties>
</file>